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F" w:rsidRDefault="00AF0DDF" w:rsidP="00AF0DDF">
      <w:pPr>
        <w:jc w:val="right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Name</w:t>
      </w:r>
      <w:proofErr w:type="gramStart"/>
      <w:r>
        <w:rPr>
          <w:rFonts w:ascii="Cooper Black" w:hAnsi="Cooper Black"/>
          <w:sz w:val="32"/>
          <w:szCs w:val="32"/>
        </w:rPr>
        <w:t>:_</w:t>
      </w:r>
      <w:proofErr w:type="gramEnd"/>
      <w:r>
        <w:rPr>
          <w:rFonts w:ascii="Cooper Black" w:hAnsi="Cooper Black"/>
          <w:sz w:val="32"/>
          <w:szCs w:val="32"/>
        </w:rPr>
        <w:t>_____________</w:t>
      </w:r>
    </w:p>
    <w:p w:rsidR="00AF0DDF" w:rsidRDefault="00AF0DDF" w:rsidP="00AF0DDF">
      <w:pPr>
        <w:jc w:val="right"/>
        <w:rPr>
          <w:rFonts w:ascii="Cooper Black" w:hAnsi="Cooper Black"/>
          <w:sz w:val="32"/>
          <w:szCs w:val="32"/>
        </w:rPr>
      </w:pPr>
    </w:p>
    <w:p w:rsidR="00AF0DDF" w:rsidRPr="007D1F8D" w:rsidRDefault="00AF0DDF" w:rsidP="00AF0DDF">
      <w:pPr>
        <w:jc w:val="center"/>
        <w:rPr>
          <w:rFonts w:ascii="Cooper Black" w:hAnsi="Cooper Black"/>
          <w:sz w:val="28"/>
          <w:szCs w:val="28"/>
        </w:rPr>
      </w:pPr>
      <w:r w:rsidRPr="007D1F8D">
        <w:rPr>
          <w:rFonts w:ascii="Cooper Black" w:hAnsi="Cooper Black"/>
          <w:sz w:val="28"/>
          <w:szCs w:val="28"/>
        </w:rPr>
        <w:t>Video Note Taker</w:t>
      </w:r>
    </w:p>
    <w:p w:rsidR="00AF0DDF" w:rsidRDefault="00AF0DDF" w:rsidP="00AF0DDF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Wild Nevada| Sean Pitts: </w:t>
      </w:r>
      <w:r w:rsidRPr="007D1F8D">
        <w:rPr>
          <w:rFonts w:ascii="Cooper Black" w:hAnsi="Cooper Black"/>
          <w:sz w:val="28"/>
          <w:szCs w:val="28"/>
        </w:rPr>
        <w:t>East Ely Railroad Museum</w:t>
      </w:r>
    </w:p>
    <w:p w:rsidR="00AF0DDF" w:rsidRDefault="00AF0DDF" w:rsidP="00AF0DD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During and after watching video, add details from the video under each topic. </w:t>
      </w:r>
    </w:p>
    <w:p w:rsidR="00AF0DDF" w:rsidRDefault="00AF0DDF" w:rsidP="00AF0DDF">
      <w:pPr>
        <w:jc w:val="right"/>
        <w:rPr>
          <w:rFonts w:ascii="Cooper Black" w:hAnsi="Cooper Black"/>
          <w:sz w:val="28"/>
          <w:szCs w:val="28"/>
        </w:rPr>
      </w:pPr>
    </w:p>
    <w:p w:rsidR="00AF0DDF" w:rsidRDefault="00AF0DDF" w:rsidP="00AF0DDF">
      <w:pPr>
        <w:rPr>
          <w:rFonts w:ascii="Superclarendon Regular" w:hAnsi="Superclarendon Regula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0DDF" w:rsidTr="00C6298B">
        <w:trPr>
          <w:trHeight w:val="3158"/>
        </w:trPr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r>
              <w:rPr>
                <w:rFonts w:ascii="Superclarendon Regular" w:hAnsi="Superclarendon Regular"/>
                <w:sz w:val="28"/>
                <w:szCs w:val="28"/>
              </w:rPr>
              <w:t>Who?</w:t>
            </w:r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r>
              <w:rPr>
                <w:rFonts w:ascii="Superclarendon Regular" w:hAnsi="Superclarendon Regular"/>
                <w:sz w:val="28"/>
                <w:szCs w:val="28"/>
              </w:rPr>
              <w:t>Where?</w:t>
            </w:r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r>
              <w:rPr>
                <w:rFonts w:ascii="Superclarendon Regular" w:hAnsi="Superclarendon Regular"/>
                <w:sz w:val="28"/>
                <w:szCs w:val="28"/>
              </w:rPr>
              <w:t>“Land of Opportunity”</w:t>
            </w:r>
          </w:p>
        </w:tc>
      </w:tr>
      <w:tr w:rsidR="00AF0DDF" w:rsidTr="00C6298B">
        <w:trPr>
          <w:trHeight w:val="3401"/>
        </w:trPr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r>
              <w:rPr>
                <w:rFonts w:ascii="Superclarendon Regular" w:hAnsi="Superclarendon Regular"/>
                <w:sz w:val="28"/>
                <w:szCs w:val="28"/>
              </w:rPr>
              <w:t>Dreams</w:t>
            </w:r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proofErr w:type="gramStart"/>
            <w:r>
              <w:rPr>
                <w:rFonts w:ascii="Superclarendon Regular" w:hAnsi="Superclarendon Regular"/>
                <w:sz w:val="28"/>
                <w:szCs w:val="28"/>
              </w:rPr>
              <w:t>mining</w:t>
            </w:r>
            <w:proofErr w:type="gramEnd"/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proofErr w:type="gramStart"/>
            <w:r>
              <w:rPr>
                <w:rFonts w:ascii="Superclarendon Regular" w:hAnsi="Superclarendon Regular"/>
                <w:sz w:val="28"/>
                <w:szCs w:val="28"/>
              </w:rPr>
              <w:t>railroad</w:t>
            </w:r>
            <w:proofErr w:type="gramEnd"/>
          </w:p>
        </w:tc>
      </w:tr>
      <w:tr w:rsidR="00AF0DDF" w:rsidTr="00C6298B">
        <w:trPr>
          <w:trHeight w:val="3329"/>
        </w:trPr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proofErr w:type="gramStart"/>
            <w:r>
              <w:rPr>
                <w:rFonts w:ascii="Superclarendon Regular" w:hAnsi="Superclarendon Regular"/>
                <w:sz w:val="28"/>
                <w:szCs w:val="28"/>
              </w:rPr>
              <w:t>industry</w:t>
            </w:r>
            <w:proofErr w:type="gramEnd"/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proofErr w:type="gramStart"/>
            <w:r>
              <w:rPr>
                <w:rFonts w:ascii="Superclarendon Regular" w:hAnsi="Superclarendon Regular"/>
                <w:sz w:val="28"/>
                <w:szCs w:val="28"/>
              </w:rPr>
              <w:t>immigration</w:t>
            </w:r>
            <w:proofErr w:type="gramEnd"/>
          </w:p>
        </w:tc>
        <w:tc>
          <w:tcPr>
            <w:tcW w:w="2952" w:type="dxa"/>
          </w:tcPr>
          <w:p w:rsidR="00AF0DDF" w:rsidRPr="00F761D5" w:rsidRDefault="00AF0DDF" w:rsidP="00C6298B">
            <w:pPr>
              <w:rPr>
                <w:rFonts w:ascii="Superclarendon Regular" w:hAnsi="Superclarendon Regular"/>
                <w:sz w:val="28"/>
                <w:szCs w:val="28"/>
              </w:rPr>
            </w:pPr>
            <w:proofErr w:type="gramStart"/>
            <w:r>
              <w:rPr>
                <w:rFonts w:ascii="Superclarendon Regular" w:hAnsi="Superclarendon Regular"/>
                <w:sz w:val="28"/>
                <w:szCs w:val="28"/>
              </w:rPr>
              <w:t>contributions</w:t>
            </w:r>
            <w:proofErr w:type="gramEnd"/>
          </w:p>
        </w:tc>
      </w:tr>
    </w:tbl>
    <w:p w:rsidR="001D1B44" w:rsidRDefault="001D1B44">
      <w:bookmarkStart w:id="0" w:name="_GoBack"/>
      <w:bookmarkEnd w:id="0"/>
    </w:p>
    <w:sectPr w:rsidR="001D1B44" w:rsidSect="001D1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F"/>
    <w:rsid w:val="001D1B44"/>
    <w:rsid w:val="00A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E4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Macintosh Word</Application>
  <DocSecurity>0</DocSecurity>
  <Lines>20</Lines>
  <Paragraphs>14</Paragraphs>
  <ScaleCrop>false</ScaleCrop>
  <Company>Washoe County School District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Randolph</dc:creator>
  <cp:keywords/>
  <dc:description/>
  <cp:lastModifiedBy>Connie Randolph</cp:lastModifiedBy>
  <cp:revision>1</cp:revision>
  <dcterms:created xsi:type="dcterms:W3CDTF">2018-02-05T20:22:00Z</dcterms:created>
  <dcterms:modified xsi:type="dcterms:W3CDTF">2018-02-05T20:22:00Z</dcterms:modified>
</cp:coreProperties>
</file>