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37" w:type="dxa"/>
        <w:tblLook w:val="04A0" w:firstRow="1" w:lastRow="0" w:firstColumn="1" w:lastColumn="0" w:noHBand="0" w:noVBand="1"/>
      </w:tblPr>
      <w:tblGrid>
        <w:gridCol w:w="2979"/>
        <w:gridCol w:w="2979"/>
        <w:gridCol w:w="2979"/>
      </w:tblGrid>
      <w:tr w:rsidR="009517A4" w:rsidTr="009517A4">
        <w:trPr>
          <w:trHeight w:val="620"/>
        </w:trPr>
        <w:tc>
          <w:tcPr>
            <w:tcW w:w="2979" w:type="dxa"/>
          </w:tcPr>
          <w:p w:rsidR="009517A4" w:rsidRPr="009517A4" w:rsidRDefault="009517A4" w:rsidP="009517A4">
            <w:pPr>
              <w:jc w:val="center"/>
              <w:rPr>
                <w:b/>
              </w:rPr>
            </w:pPr>
            <w:r w:rsidRPr="009517A4">
              <w:rPr>
                <w:b/>
              </w:rPr>
              <w:t>TC</w:t>
            </w:r>
          </w:p>
        </w:tc>
        <w:tc>
          <w:tcPr>
            <w:tcW w:w="2979" w:type="dxa"/>
          </w:tcPr>
          <w:p w:rsidR="009517A4" w:rsidRPr="009517A4" w:rsidRDefault="009517A4" w:rsidP="009517A4">
            <w:pPr>
              <w:jc w:val="center"/>
              <w:rPr>
                <w:b/>
              </w:rPr>
            </w:pPr>
            <w:r w:rsidRPr="009517A4">
              <w:rPr>
                <w:b/>
              </w:rPr>
              <w:t>Video</w:t>
            </w:r>
          </w:p>
        </w:tc>
        <w:tc>
          <w:tcPr>
            <w:tcW w:w="2979" w:type="dxa"/>
          </w:tcPr>
          <w:p w:rsidR="009517A4" w:rsidRPr="009517A4" w:rsidRDefault="009517A4" w:rsidP="009517A4">
            <w:pPr>
              <w:jc w:val="center"/>
              <w:rPr>
                <w:b/>
              </w:rPr>
            </w:pPr>
            <w:r w:rsidRPr="009517A4">
              <w:rPr>
                <w:b/>
              </w:rPr>
              <w:t>Audio</w:t>
            </w:r>
          </w:p>
        </w:tc>
      </w:tr>
      <w:tr w:rsidR="009517A4" w:rsidTr="009517A4">
        <w:trPr>
          <w:trHeight w:val="2988"/>
        </w:trPr>
        <w:tc>
          <w:tcPr>
            <w:tcW w:w="2979" w:type="dxa"/>
          </w:tcPr>
          <w:p w:rsidR="009517A4" w:rsidRDefault="009517A4">
            <w:r>
              <w:t>02:06:25:24</w:t>
            </w:r>
          </w:p>
        </w:tc>
        <w:tc>
          <w:tcPr>
            <w:tcW w:w="2979" w:type="dxa"/>
          </w:tcPr>
          <w:p w:rsidR="009517A4" w:rsidRDefault="009517A4"/>
        </w:tc>
        <w:tc>
          <w:tcPr>
            <w:tcW w:w="2979" w:type="dxa"/>
          </w:tcPr>
          <w:p w:rsidR="009517A4" w:rsidRDefault="009517A4">
            <w:r w:rsidRPr="005D62C5">
              <w:rPr>
                <w:rFonts w:ascii="Cambria" w:eastAsia="MS Mincho" w:hAnsi="Cambria" w:cs="Times New Roman"/>
              </w:rPr>
              <w:t xml:space="preserve">NARR:  Just a few weeks after the second Crossroads shot, an unexpected event will give Americans another, much darker </w:t>
            </w:r>
            <w:proofErr w:type="gramStart"/>
            <w:r w:rsidRPr="005D62C5">
              <w:rPr>
                <w:rFonts w:ascii="Cambria" w:eastAsia="MS Mincho" w:hAnsi="Cambria" w:cs="Times New Roman"/>
              </w:rPr>
              <w:t>look</w:t>
            </w:r>
            <w:proofErr w:type="gramEnd"/>
            <w:r w:rsidRPr="005D62C5">
              <w:rPr>
                <w:rFonts w:ascii="Cambria" w:eastAsia="MS Mincho" w:hAnsi="Cambria" w:cs="Times New Roman"/>
              </w:rPr>
              <w:t xml:space="preserve"> at the bomb.  And for the first time, a major public debate about using it will begin.</w:t>
            </w:r>
          </w:p>
        </w:tc>
      </w:tr>
      <w:tr w:rsidR="009517A4" w:rsidTr="009517A4">
        <w:trPr>
          <w:trHeight w:val="782"/>
        </w:trPr>
        <w:tc>
          <w:tcPr>
            <w:tcW w:w="2979" w:type="dxa"/>
          </w:tcPr>
          <w:p w:rsidR="009517A4" w:rsidRPr="005D62C5" w:rsidRDefault="009517A4" w:rsidP="00172242"/>
        </w:tc>
        <w:tc>
          <w:tcPr>
            <w:tcW w:w="2979" w:type="dxa"/>
          </w:tcPr>
          <w:p w:rsidR="009517A4" w:rsidRPr="005D62C5" w:rsidRDefault="009517A4" w:rsidP="00172242">
            <w:pPr>
              <w:rPr>
                <w:rFonts w:ascii="Cambria" w:eastAsia="MS Mincho" w:hAnsi="Cambria" w:cs="Times New Roman"/>
              </w:rPr>
            </w:pPr>
            <w:r w:rsidRPr="005D62C5">
              <w:rPr>
                <w:rFonts w:ascii="Cambria" w:eastAsia="MS Mincho" w:hAnsi="Cambria" w:cs="Times New Roman"/>
              </w:rPr>
              <w:t>Title:  “Fallout”</w:t>
            </w:r>
          </w:p>
          <w:p w:rsidR="009517A4" w:rsidRPr="005D62C5" w:rsidRDefault="009517A4" w:rsidP="00172242"/>
        </w:tc>
        <w:tc>
          <w:tcPr>
            <w:tcW w:w="2979" w:type="dxa"/>
          </w:tcPr>
          <w:p w:rsidR="009517A4" w:rsidRPr="005D62C5" w:rsidRDefault="009517A4" w:rsidP="00172242"/>
        </w:tc>
      </w:tr>
      <w:tr w:rsidR="009517A4" w:rsidTr="009517A4">
        <w:trPr>
          <w:trHeight w:val="2988"/>
        </w:trPr>
        <w:tc>
          <w:tcPr>
            <w:tcW w:w="2979" w:type="dxa"/>
          </w:tcPr>
          <w:p w:rsidR="009517A4" w:rsidRPr="005D62C5" w:rsidRDefault="009517A4" w:rsidP="00172242">
            <w:r w:rsidRPr="005D62C5">
              <w:t>02:06:42</w:t>
            </w:r>
            <w:r>
              <w:t>:29</w:t>
            </w:r>
          </w:p>
        </w:tc>
        <w:tc>
          <w:tcPr>
            <w:tcW w:w="2979" w:type="dxa"/>
          </w:tcPr>
          <w:p w:rsidR="009517A4" w:rsidRPr="005D62C5" w:rsidRDefault="009517A4" w:rsidP="00172242">
            <w:r w:rsidRPr="005D62C5">
              <w:rPr>
                <w:rFonts w:ascii="Cambria" w:eastAsia="MS Mincho" w:hAnsi="Cambria" w:cs="Times New Roman"/>
              </w:rPr>
              <w:t>8/31/46 New Yorker cover…</w:t>
            </w:r>
          </w:p>
        </w:tc>
        <w:tc>
          <w:tcPr>
            <w:tcW w:w="2979" w:type="dxa"/>
          </w:tcPr>
          <w:p w:rsidR="009517A4" w:rsidRPr="005D62C5" w:rsidRDefault="009517A4" w:rsidP="00172242">
            <w:r w:rsidRPr="005D62C5">
              <w:rPr>
                <w:rFonts w:ascii="Cambria" w:eastAsia="MS Mincho" w:hAnsi="Cambria" w:cs="Times New Roman"/>
              </w:rPr>
              <w:t xml:space="preserve">NARR:  On August 31, the latest issue of the New Yorker magazine appears.  On its cover, a whimsical portrait of Central Park on a summer day.  </w:t>
            </w:r>
          </w:p>
        </w:tc>
      </w:tr>
      <w:tr w:rsidR="009517A4" w:rsidTr="009517A4">
        <w:trPr>
          <w:trHeight w:val="2988"/>
        </w:trPr>
        <w:tc>
          <w:tcPr>
            <w:tcW w:w="2979" w:type="dxa"/>
          </w:tcPr>
          <w:p w:rsidR="009517A4" w:rsidRPr="005D62C5" w:rsidRDefault="009517A4" w:rsidP="00172242"/>
        </w:tc>
        <w:tc>
          <w:tcPr>
            <w:tcW w:w="2979" w:type="dxa"/>
          </w:tcPr>
          <w:p w:rsidR="009517A4" w:rsidRPr="005D62C5" w:rsidRDefault="009517A4" w:rsidP="00172242"/>
        </w:tc>
        <w:tc>
          <w:tcPr>
            <w:tcW w:w="2979" w:type="dxa"/>
          </w:tcPr>
          <w:p w:rsidR="009517A4" w:rsidRPr="005D62C5" w:rsidRDefault="009517A4" w:rsidP="00172242">
            <w:r w:rsidRPr="005D62C5">
              <w:rPr>
                <w:rFonts w:ascii="Cambria" w:eastAsia="MS Mincho" w:hAnsi="Cambria" w:cs="Times New Roman"/>
              </w:rPr>
              <w:t xml:space="preserve">NARR:  Inside, a very different portrait of another city on a summer day.  </w:t>
            </w:r>
          </w:p>
        </w:tc>
      </w:tr>
      <w:tr w:rsidR="009517A4" w:rsidTr="009517A4">
        <w:trPr>
          <w:trHeight w:val="2988"/>
        </w:trPr>
        <w:tc>
          <w:tcPr>
            <w:tcW w:w="2979" w:type="dxa"/>
          </w:tcPr>
          <w:p w:rsidR="009517A4" w:rsidRPr="005D62C5" w:rsidRDefault="009517A4" w:rsidP="00172242"/>
        </w:tc>
        <w:tc>
          <w:tcPr>
            <w:tcW w:w="2979" w:type="dxa"/>
          </w:tcPr>
          <w:p w:rsidR="009517A4" w:rsidRPr="005D62C5" w:rsidRDefault="009517A4" w:rsidP="00172242">
            <w:pPr>
              <w:rPr>
                <w:rFonts w:ascii="Cambria" w:eastAsia="MS Mincho" w:hAnsi="Cambria" w:cs="Times New Roman"/>
                <w:i/>
              </w:rPr>
            </w:pPr>
            <w:r w:rsidRPr="005D62C5">
              <w:rPr>
                <w:rFonts w:ascii="Cambria" w:eastAsia="MS Mincho" w:hAnsi="Cambria" w:cs="Times New Roman"/>
                <w:i/>
              </w:rPr>
              <w:t xml:space="preserve">MONTAGE of Japanese victims </w:t>
            </w:r>
            <w:r w:rsidRPr="005D62C5">
              <w:rPr>
                <w:rFonts w:ascii="Cambria" w:eastAsia="MS Mincho" w:hAnsi="Cambria" w:cs="Times New Roman"/>
                <w:i/>
                <w:u w:val="single"/>
              </w:rPr>
              <w:t>layered</w:t>
            </w:r>
            <w:r w:rsidRPr="005D62C5">
              <w:rPr>
                <w:rFonts w:ascii="Cambria" w:eastAsia="MS Mincho" w:hAnsi="Cambria" w:cs="Times New Roman"/>
                <w:i/>
              </w:rPr>
              <w:t xml:space="preserve"> with text excerpts from “To Our Readers”:</w:t>
            </w:r>
          </w:p>
          <w:p w:rsidR="009517A4" w:rsidRPr="005D62C5" w:rsidRDefault="009517A4" w:rsidP="00172242">
            <w:pPr>
              <w:rPr>
                <w:rFonts w:ascii="Cambria" w:eastAsia="MS Mincho" w:hAnsi="Cambria" w:cs="Times New Roman"/>
                <w:i/>
              </w:rPr>
            </w:pPr>
          </w:p>
          <w:p w:rsidR="009517A4" w:rsidRPr="005D62C5" w:rsidRDefault="009517A4" w:rsidP="00172242">
            <w:pPr>
              <w:rPr>
                <w:rFonts w:ascii="Cambria" w:eastAsia="MS Mincho" w:hAnsi="Cambria" w:cs="Times New Roman"/>
                <w:i/>
              </w:rPr>
            </w:pPr>
            <w:r w:rsidRPr="005D62C5">
              <w:rPr>
                <w:rFonts w:ascii="Cambria" w:eastAsia="MS Mincho" w:hAnsi="Cambria" w:cs="Times New Roman"/>
                <w:i/>
              </w:rPr>
              <w:t>“…</w:t>
            </w:r>
            <w:proofErr w:type="gramStart"/>
            <w:r w:rsidRPr="005D62C5">
              <w:rPr>
                <w:rFonts w:ascii="Cambria" w:eastAsia="MS Mincho" w:hAnsi="Cambria" w:cs="Times New Roman"/>
                <w:i/>
              </w:rPr>
              <w:t>obliteration</w:t>
            </w:r>
            <w:proofErr w:type="gramEnd"/>
            <w:r w:rsidRPr="005D62C5">
              <w:rPr>
                <w:rFonts w:ascii="Cambria" w:eastAsia="MS Mincho" w:hAnsi="Cambria" w:cs="Times New Roman"/>
                <w:i/>
              </w:rPr>
              <w:t xml:space="preserve"> of a city… the people of that city…  power of this weapon…”</w:t>
            </w:r>
          </w:p>
          <w:p w:rsidR="009517A4" w:rsidRPr="005D62C5" w:rsidRDefault="009517A4" w:rsidP="00172242">
            <w:pPr>
              <w:ind w:firstLine="720"/>
              <w:rPr>
                <w:rFonts w:ascii="Cambria" w:eastAsia="MS Mincho" w:hAnsi="Cambria" w:cs="Times New Roman"/>
                <w:i/>
              </w:rPr>
            </w:pPr>
          </w:p>
          <w:p w:rsidR="009517A4" w:rsidRPr="005D62C5" w:rsidRDefault="009517A4" w:rsidP="00172242">
            <w:pPr>
              <w:rPr>
                <w:rFonts w:ascii="Cambria" w:eastAsia="MS Mincho" w:hAnsi="Cambria" w:cs="Times New Roman"/>
                <w:i/>
              </w:rPr>
            </w:pPr>
            <w:r w:rsidRPr="005D62C5">
              <w:rPr>
                <w:rFonts w:ascii="Cambria" w:eastAsia="MS Mincho" w:hAnsi="Cambria" w:cs="Times New Roman"/>
                <w:i/>
              </w:rPr>
              <w:t>PUSH in on final block of text:</w:t>
            </w:r>
          </w:p>
          <w:p w:rsidR="009517A4" w:rsidRPr="005D62C5" w:rsidRDefault="009517A4" w:rsidP="00172242">
            <w:pPr>
              <w:ind w:firstLine="720"/>
              <w:rPr>
                <w:rFonts w:ascii="Cambria" w:eastAsia="MS Mincho" w:hAnsi="Cambria" w:cs="Times New Roman"/>
                <w:i/>
              </w:rPr>
            </w:pPr>
          </w:p>
          <w:p w:rsidR="009517A4" w:rsidRPr="005D62C5" w:rsidRDefault="009517A4" w:rsidP="00172242">
            <w:r w:rsidRPr="005D62C5">
              <w:rPr>
                <w:rFonts w:ascii="Cambria" w:eastAsia="MS Mincho" w:hAnsi="Cambria" w:cs="Times New Roman"/>
                <w:i/>
              </w:rPr>
              <w:t>“</w:t>
            </w:r>
            <w:proofErr w:type="gramStart"/>
            <w:r w:rsidRPr="005D62C5">
              <w:rPr>
                <w:rFonts w:ascii="Cambria" w:eastAsia="MS Mincho" w:hAnsi="Cambria" w:cs="Times New Roman"/>
                <w:i/>
              </w:rPr>
              <w:t>to</w:t>
            </w:r>
            <w:proofErr w:type="gramEnd"/>
            <w:r w:rsidRPr="005D62C5">
              <w:rPr>
                <w:rFonts w:ascii="Cambria" w:eastAsia="MS Mincho" w:hAnsi="Cambria" w:cs="Times New Roman"/>
                <w:i/>
              </w:rPr>
              <w:t xml:space="preserve"> consider the terrible implications of its use.”</w:t>
            </w:r>
          </w:p>
        </w:tc>
        <w:tc>
          <w:tcPr>
            <w:tcW w:w="2979" w:type="dxa"/>
          </w:tcPr>
          <w:p w:rsidR="009517A4" w:rsidRPr="005D62C5" w:rsidRDefault="009517A4" w:rsidP="00172242"/>
        </w:tc>
      </w:tr>
      <w:tr w:rsidR="009517A4" w:rsidTr="009517A4">
        <w:trPr>
          <w:trHeight w:val="2988"/>
        </w:trPr>
        <w:tc>
          <w:tcPr>
            <w:tcW w:w="2979" w:type="dxa"/>
          </w:tcPr>
          <w:p w:rsidR="009517A4" w:rsidRPr="005D62C5" w:rsidRDefault="009517A4" w:rsidP="00172242"/>
        </w:tc>
        <w:tc>
          <w:tcPr>
            <w:tcW w:w="2979" w:type="dxa"/>
          </w:tcPr>
          <w:p w:rsidR="009517A4" w:rsidRPr="005D62C5" w:rsidRDefault="009517A4" w:rsidP="00172242"/>
        </w:tc>
        <w:tc>
          <w:tcPr>
            <w:tcW w:w="2979" w:type="dxa"/>
          </w:tcPr>
          <w:p w:rsidR="009517A4" w:rsidRPr="005D62C5" w:rsidRDefault="009517A4" w:rsidP="00172242">
            <w:pPr>
              <w:rPr>
                <w:rFonts w:ascii="Cambria" w:eastAsia="MS Mincho" w:hAnsi="Cambria" w:cs="Times New Roman"/>
                <w:strike/>
              </w:rPr>
            </w:pPr>
            <w:r w:rsidRPr="005D62C5">
              <w:rPr>
                <w:rFonts w:ascii="Cambria" w:eastAsia="MS Mincho" w:hAnsi="Cambria" w:cs="Times New Roman"/>
              </w:rPr>
              <w:t xml:space="preserve">NARR:  The entire issue is one single article: an essay by John Hersey about the experience of the people in Hiroshima, told through the eyes of six survivors.  </w:t>
            </w:r>
          </w:p>
        </w:tc>
      </w:tr>
      <w:tr w:rsidR="009517A4" w:rsidTr="009517A4">
        <w:trPr>
          <w:trHeight w:val="2988"/>
        </w:trPr>
        <w:tc>
          <w:tcPr>
            <w:tcW w:w="2979" w:type="dxa"/>
          </w:tcPr>
          <w:p w:rsidR="009517A4" w:rsidRPr="005D62C5" w:rsidRDefault="009517A4" w:rsidP="00172242">
            <w:r w:rsidRPr="005D62C5">
              <w:rPr>
                <w:rFonts w:ascii="Cambria" w:eastAsia="MS Mincho" w:hAnsi="Cambria" w:cs="Times New Roman"/>
              </w:rPr>
              <w:t>02:07:11</w:t>
            </w:r>
            <w:r>
              <w:rPr>
                <w:rFonts w:ascii="Cambria" w:eastAsia="MS Mincho" w:hAnsi="Cambria" w:cs="Times New Roman"/>
              </w:rPr>
              <w:t>:11</w:t>
            </w:r>
          </w:p>
        </w:tc>
        <w:tc>
          <w:tcPr>
            <w:tcW w:w="2979" w:type="dxa"/>
          </w:tcPr>
          <w:p w:rsidR="009517A4" w:rsidRPr="005D62C5" w:rsidRDefault="009517A4" w:rsidP="00172242"/>
        </w:tc>
        <w:tc>
          <w:tcPr>
            <w:tcW w:w="2979" w:type="dxa"/>
          </w:tcPr>
          <w:p w:rsidR="009517A4" w:rsidRPr="005D62C5" w:rsidRDefault="009517A4" w:rsidP="00172242">
            <w:r w:rsidRPr="005D62C5">
              <w:rPr>
                <w:rFonts w:ascii="Cambria" w:eastAsia="MS Mincho" w:hAnsi="Cambria" w:cs="Times New Roman"/>
              </w:rPr>
              <w:t xml:space="preserve">Martin Sherwin: One's a Catholic </w:t>
            </w:r>
            <w:proofErr w:type="gramStart"/>
            <w:r w:rsidRPr="005D62C5">
              <w:rPr>
                <w:rFonts w:ascii="Cambria" w:eastAsia="MS Mincho" w:hAnsi="Cambria" w:cs="Times New Roman"/>
              </w:rPr>
              <w:t>priest,</w:t>
            </w:r>
            <w:proofErr w:type="gramEnd"/>
            <w:r w:rsidRPr="005D62C5">
              <w:rPr>
                <w:rFonts w:ascii="Cambria" w:eastAsia="MS Mincho" w:hAnsi="Cambria" w:cs="Times New Roman"/>
              </w:rPr>
              <w:t xml:space="preserve"> one's a tailor's widow.  A couple of them are doctors, kinds of people that Americans can relate to.</w:t>
            </w:r>
          </w:p>
        </w:tc>
      </w:tr>
      <w:tr w:rsidR="009517A4" w:rsidTr="009517A4">
        <w:trPr>
          <w:trHeight w:val="2988"/>
        </w:trPr>
        <w:tc>
          <w:tcPr>
            <w:tcW w:w="2979" w:type="dxa"/>
          </w:tcPr>
          <w:p w:rsidR="009517A4" w:rsidRPr="005D62C5" w:rsidRDefault="009517A4" w:rsidP="00172242"/>
        </w:tc>
        <w:tc>
          <w:tcPr>
            <w:tcW w:w="2979" w:type="dxa"/>
          </w:tcPr>
          <w:p w:rsidR="009517A4" w:rsidRPr="005D62C5" w:rsidRDefault="009517A4" w:rsidP="00172242">
            <w:r w:rsidRPr="005D62C5">
              <w:rPr>
                <w:rFonts w:ascii="Cambria" w:eastAsia="MS Mincho" w:hAnsi="Cambria" w:cs="Times New Roman"/>
                <w:i/>
              </w:rPr>
              <w:t>People lined up at magazine stands, 1946 time frame</w:t>
            </w:r>
          </w:p>
        </w:tc>
        <w:tc>
          <w:tcPr>
            <w:tcW w:w="2979" w:type="dxa"/>
          </w:tcPr>
          <w:p w:rsidR="009517A4" w:rsidRPr="005D62C5" w:rsidRDefault="009517A4" w:rsidP="00172242">
            <w:r w:rsidRPr="005D62C5">
              <w:rPr>
                <w:rFonts w:ascii="Cambria" w:eastAsia="MS Mincho" w:hAnsi="Cambria" w:cs="Times New Roman"/>
              </w:rPr>
              <w:t>NARR:  The special issue sells out in hours.</w:t>
            </w:r>
          </w:p>
        </w:tc>
      </w:tr>
      <w:tr w:rsidR="009517A4" w:rsidTr="009517A4">
        <w:trPr>
          <w:trHeight w:val="2988"/>
        </w:trPr>
        <w:tc>
          <w:tcPr>
            <w:tcW w:w="2979" w:type="dxa"/>
          </w:tcPr>
          <w:p w:rsidR="009517A4" w:rsidRPr="005D62C5" w:rsidRDefault="009517A4" w:rsidP="00172242"/>
        </w:tc>
        <w:tc>
          <w:tcPr>
            <w:tcW w:w="2979" w:type="dxa"/>
          </w:tcPr>
          <w:p w:rsidR="009517A4" w:rsidRPr="005D62C5" w:rsidRDefault="009517A4" w:rsidP="00172242">
            <w:pPr>
              <w:rPr>
                <w:rFonts w:ascii="Cambria" w:eastAsia="MS Mincho" w:hAnsi="Cambria" w:cs="Times New Roman"/>
              </w:rPr>
            </w:pPr>
            <w:r w:rsidRPr="005D62C5">
              <w:rPr>
                <w:rFonts w:ascii="Cambria" w:eastAsia="MS Mincho" w:hAnsi="Cambria" w:cs="Times New Roman"/>
              </w:rPr>
              <w:t>Archival Radio audio:</w:t>
            </w:r>
          </w:p>
          <w:p w:rsidR="009517A4" w:rsidRPr="005D62C5" w:rsidRDefault="009517A4" w:rsidP="00172242">
            <w:pPr>
              <w:rPr>
                <w:rFonts w:ascii="Cambria" w:eastAsia="MS Mincho" w:hAnsi="Cambria" w:cs="Times New Roman"/>
              </w:rPr>
            </w:pPr>
          </w:p>
          <w:p w:rsidR="009517A4" w:rsidRPr="005D62C5" w:rsidRDefault="009517A4" w:rsidP="00172242">
            <w:r w:rsidRPr="005D62C5">
              <w:rPr>
                <w:rFonts w:ascii="Cambria" w:eastAsia="MS Mincho" w:hAnsi="Cambria" w:cs="Times New Roman"/>
                <w:i/>
              </w:rPr>
              <w:t>“Hiroshima, by John Hersey.  This astounding report, written for The New Yorker magazine, has deeply affected thousands of Americans”</w:t>
            </w:r>
          </w:p>
        </w:tc>
        <w:tc>
          <w:tcPr>
            <w:tcW w:w="2979" w:type="dxa"/>
          </w:tcPr>
          <w:p w:rsidR="009517A4" w:rsidRPr="005D62C5" w:rsidRDefault="009517A4" w:rsidP="00172242">
            <w:r w:rsidRPr="005D62C5">
              <w:rPr>
                <w:rFonts w:ascii="Cambria" w:eastAsia="MS Mincho" w:hAnsi="Cambria" w:cs="Times New Roman"/>
              </w:rPr>
              <w:t xml:space="preserve">NARR:  Radio networks in England, Canada, Australia, and the US preempt regular programming and do live readings by actors. </w:t>
            </w:r>
          </w:p>
        </w:tc>
      </w:tr>
      <w:tr w:rsidR="009517A4" w:rsidTr="009517A4">
        <w:trPr>
          <w:trHeight w:val="2988"/>
        </w:trPr>
        <w:tc>
          <w:tcPr>
            <w:tcW w:w="2979" w:type="dxa"/>
          </w:tcPr>
          <w:p w:rsidR="009517A4" w:rsidRPr="005D62C5" w:rsidRDefault="009517A4" w:rsidP="00172242">
            <w:r w:rsidRPr="005D62C5">
              <w:rPr>
                <w:rFonts w:ascii="Cambria" w:eastAsia="MS Mincho" w:hAnsi="Cambria" w:cs="Times New Roman"/>
              </w:rPr>
              <w:t>02:07:3</w:t>
            </w:r>
            <w:r>
              <w:rPr>
                <w:rFonts w:ascii="Cambria" w:eastAsia="MS Mincho" w:hAnsi="Cambria" w:cs="Times New Roman"/>
              </w:rPr>
              <w:t>9:19</w:t>
            </w:r>
          </w:p>
        </w:tc>
        <w:tc>
          <w:tcPr>
            <w:tcW w:w="2979" w:type="dxa"/>
          </w:tcPr>
          <w:p w:rsidR="009517A4" w:rsidRPr="005D62C5" w:rsidRDefault="009517A4" w:rsidP="00172242">
            <w:pPr>
              <w:rPr>
                <w:rFonts w:ascii="Cambria" w:eastAsia="MS Mincho" w:hAnsi="Cambria" w:cs="Times New Roman"/>
              </w:rPr>
            </w:pPr>
            <w:r w:rsidRPr="005D62C5">
              <w:rPr>
                <w:rFonts w:ascii="Cambria" w:eastAsia="MS Mincho" w:hAnsi="Cambria" w:cs="Times New Roman"/>
              </w:rPr>
              <w:t>Radio audio CONTINUES:</w:t>
            </w:r>
          </w:p>
          <w:p w:rsidR="009517A4" w:rsidRPr="005D62C5" w:rsidRDefault="009517A4" w:rsidP="00172242">
            <w:pPr>
              <w:rPr>
                <w:rFonts w:ascii="Cambria" w:eastAsia="MS Mincho" w:hAnsi="Cambria" w:cs="Times New Roman"/>
                <w:i/>
              </w:rPr>
            </w:pPr>
          </w:p>
          <w:p w:rsidR="009517A4" w:rsidRPr="005D62C5" w:rsidRDefault="009517A4" w:rsidP="00172242">
            <w:r w:rsidRPr="005D62C5">
              <w:rPr>
                <w:rFonts w:ascii="Cambria" w:eastAsia="MS Mincho" w:hAnsi="Cambria" w:cs="Times New Roman"/>
                <w:i/>
              </w:rPr>
              <w:t>“This chronicle of suffering and destruction is not presented in defense of an enemy.  It is broadcast as a warning that what happened to the people of Hiroshima a year ago could next happen anywhere….”</w:t>
            </w:r>
          </w:p>
        </w:tc>
        <w:tc>
          <w:tcPr>
            <w:tcW w:w="2979" w:type="dxa"/>
          </w:tcPr>
          <w:p w:rsidR="009517A4" w:rsidRPr="005D62C5" w:rsidRDefault="009517A4" w:rsidP="00172242"/>
        </w:tc>
      </w:tr>
      <w:tr w:rsidR="009517A4" w:rsidTr="009517A4">
        <w:trPr>
          <w:trHeight w:val="2988"/>
        </w:trPr>
        <w:tc>
          <w:tcPr>
            <w:tcW w:w="2979" w:type="dxa"/>
          </w:tcPr>
          <w:p w:rsidR="009517A4" w:rsidRPr="005D62C5" w:rsidRDefault="009517A4" w:rsidP="00172242"/>
        </w:tc>
        <w:tc>
          <w:tcPr>
            <w:tcW w:w="2979" w:type="dxa"/>
          </w:tcPr>
          <w:p w:rsidR="009517A4" w:rsidRPr="005D62C5" w:rsidRDefault="009517A4" w:rsidP="00172242"/>
        </w:tc>
        <w:tc>
          <w:tcPr>
            <w:tcW w:w="2979" w:type="dxa"/>
          </w:tcPr>
          <w:p w:rsidR="009517A4" w:rsidRPr="005D62C5" w:rsidRDefault="009517A4" w:rsidP="00172242">
            <w:r w:rsidRPr="005D62C5">
              <w:rPr>
                <w:rFonts w:ascii="Cambria" w:eastAsia="MS Mincho" w:hAnsi="Cambria" w:cs="Times New Roman"/>
              </w:rPr>
              <w:t xml:space="preserve">Tim </w:t>
            </w:r>
            <w:proofErr w:type="spellStart"/>
            <w:r w:rsidRPr="005D62C5">
              <w:rPr>
                <w:rFonts w:ascii="Cambria" w:eastAsia="MS Mincho" w:hAnsi="Cambria" w:cs="Times New Roman"/>
              </w:rPr>
              <w:t>Naftali</w:t>
            </w:r>
            <w:proofErr w:type="spellEnd"/>
            <w:r w:rsidRPr="005D62C5">
              <w:rPr>
                <w:rFonts w:ascii="Cambria" w:eastAsia="MS Mincho" w:hAnsi="Cambria" w:cs="Times New Roman"/>
              </w:rPr>
              <w:t>: No one had ever seen the consequences of a nuclear bomb. And the knowledge of what this meant doesn't really soak in until afterwards.</w:t>
            </w:r>
          </w:p>
        </w:tc>
      </w:tr>
      <w:tr w:rsidR="009517A4" w:rsidTr="009517A4">
        <w:trPr>
          <w:trHeight w:val="2988"/>
        </w:trPr>
        <w:tc>
          <w:tcPr>
            <w:tcW w:w="2979" w:type="dxa"/>
          </w:tcPr>
          <w:p w:rsidR="009517A4" w:rsidRPr="005D62C5" w:rsidRDefault="009517A4" w:rsidP="00172242">
            <w:r w:rsidRPr="005D62C5">
              <w:rPr>
                <w:rFonts w:ascii="Cambria" w:eastAsia="MS Mincho" w:hAnsi="Cambria" w:cs="Times New Roman"/>
              </w:rPr>
              <w:t>02:08:08</w:t>
            </w:r>
            <w:r>
              <w:rPr>
                <w:rFonts w:ascii="Cambria" w:eastAsia="MS Mincho" w:hAnsi="Cambria" w:cs="Times New Roman"/>
              </w:rPr>
              <w:t>:16</w:t>
            </w:r>
          </w:p>
        </w:tc>
        <w:tc>
          <w:tcPr>
            <w:tcW w:w="2979" w:type="dxa"/>
          </w:tcPr>
          <w:p w:rsidR="009517A4" w:rsidRPr="005D62C5" w:rsidRDefault="009517A4" w:rsidP="00172242"/>
        </w:tc>
        <w:tc>
          <w:tcPr>
            <w:tcW w:w="2979" w:type="dxa"/>
          </w:tcPr>
          <w:p w:rsidR="009517A4" w:rsidRPr="005D62C5" w:rsidRDefault="009517A4" w:rsidP="00172242">
            <w:r w:rsidRPr="005D62C5">
              <w:rPr>
                <w:rFonts w:ascii="Cambria" w:eastAsia="MS Mincho" w:hAnsi="Cambria" w:cs="Times New Roman"/>
              </w:rPr>
              <w:t xml:space="preserve">NARR:  Now – in August 46, a year after Hiroshima – one essay is giving the world a whole new perspective on the bomb.  </w:t>
            </w:r>
          </w:p>
        </w:tc>
      </w:tr>
      <w:tr w:rsidR="009517A4" w:rsidTr="009517A4">
        <w:trPr>
          <w:trHeight w:val="2988"/>
        </w:trPr>
        <w:tc>
          <w:tcPr>
            <w:tcW w:w="2979" w:type="dxa"/>
          </w:tcPr>
          <w:p w:rsidR="009517A4" w:rsidRPr="005D62C5" w:rsidRDefault="009517A4" w:rsidP="00172242"/>
        </w:tc>
        <w:tc>
          <w:tcPr>
            <w:tcW w:w="2979" w:type="dxa"/>
          </w:tcPr>
          <w:p w:rsidR="009517A4" w:rsidRPr="005D62C5" w:rsidRDefault="009517A4" w:rsidP="00172242"/>
        </w:tc>
        <w:tc>
          <w:tcPr>
            <w:tcW w:w="2979" w:type="dxa"/>
          </w:tcPr>
          <w:p w:rsidR="009517A4" w:rsidRPr="005D62C5" w:rsidRDefault="009517A4" w:rsidP="00172242">
            <w:r w:rsidRPr="005D62C5">
              <w:rPr>
                <w:rFonts w:ascii="Cambria" w:eastAsia="MS Mincho" w:hAnsi="Cambria" w:cs="Times New Roman"/>
              </w:rPr>
              <w:t xml:space="preserve">Martin Sherwin: it has </w:t>
            </w:r>
            <w:r w:rsidRPr="005D62C5">
              <w:rPr>
                <w:rFonts w:ascii="Cambria" w:eastAsia="MS Mincho" w:hAnsi="Cambria" w:cs="Times New Roman"/>
                <w:u w:val="single"/>
              </w:rPr>
              <w:t>enormous</w:t>
            </w:r>
            <w:r w:rsidRPr="005D62C5">
              <w:rPr>
                <w:rFonts w:ascii="Cambria" w:eastAsia="MS Mincho" w:hAnsi="Cambria" w:cs="Times New Roman"/>
              </w:rPr>
              <w:t xml:space="preserve"> consequences.  It begins to make people rethink their attitudes towards nuclear weapons.</w:t>
            </w:r>
          </w:p>
        </w:tc>
      </w:tr>
      <w:tr w:rsidR="009517A4" w:rsidTr="009517A4">
        <w:trPr>
          <w:trHeight w:val="1493"/>
        </w:trPr>
        <w:tc>
          <w:tcPr>
            <w:tcW w:w="2979" w:type="dxa"/>
          </w:tcPr>
          <w:p w:rsidR="009517A4" w:rsidRPr="005D62C5" w:rsidRDefault="009517A4" w:rsidP="00172242"/>
        </w:tc>
        <w:tc>
          <w:tcPr>
            <w:tcW w:w="2979" w:type="dxa"/>
          </w:tcPr>
          <w:p w:rsidR="009517A4" w:rsidRPr="005D62C5" w:rsidRDefault="009517A4" w:rsidP="00172242"/>
        </w:tc>
        <w:tc>
          <w:tcPr>
            <w:tcW w:w="2979" w:type="dxa"/>
          </w:tcPr>
          <w:p w:rsidR="009517A4" w:rsidRPr="005D62C5" w:rsidRDefault="009517A4" w:rsidP="00172242">
            <w:pPr>
              <w:rPr>
                <w:b/>
                <w:color w:val="0000FF"/>
              </w:rPr>
            </w:pPr>
            <w:r w:rsidRPr="005D62C5">
              <w:rPr>
                <w:rFonts w:ascii="Cambria" w:eastAsia="MS Mincho" w:hAnsi="Cambria" w:cs="Times New Roman"/>
              </w:rPr>
              <w:t xml:space="preserve">NARR:  But nuclear weapons are becoming the key to US security.  </w:t>
            </w:r>
          </w:p>
        </w:tc>
      </w:tr>
      <w:tr w:rsidR="009517A4" w:rsidTr="009517A4">
        <w:trPr>
          <w:trHeight w:val="2330"/>
        </w:trPr>
        <w:tc>
          <w:tcPr>
            <w:tcW w:w="2979" w:type="dxa"/>
          </w:tcPr>
          <w:p w:rsidR="009517A4" w:rsidRPr="005D62C5" w:rsidRDefault="009517A4" w:rsidP="00172242">
            <w:r w:rsidRPr="005D62C5">
              <w:rPr>
                <w:rFonts w:ascii="Cambria" w:eastAsia="MS Mincho" w:hAnsi="Cambria" w:cs="Times New Roman"/>
              </w:rPr>
              <w:t>02:08:3</w:t>
            </w:r>
            <w:r>
              <w:rPr>
                <w:rFonts w:ascii="Cambria" w:eastAsia="MS Mincho" w:hAnsi="Cambria" w:cs="Times New Roman"/>
              </w:rPr>
              <w:t>3:11</w:t>
            </w:r>
          </w:p>
        </w:tc>
        <w:tc>
          <w:tcPr>
            <w:tcW w:w="2979" w:type="dxa"/>
          </w:tcPr>
          <w:p w:rsidR="009517A4" w:rsidRPr="005D62C5" w:rsidRDefault="009517A4" w:rsidP="00172242">
            <w:pPr>
              <w:rPr>
                <w:rFonts w:ascii="Cambria" w:eastAsia="MS Mincho" w:hAnsi="Cambria" w:cs="Times New Roman"/>
                <w:i/>
              </w:rPr>
            </w:pPr>
            <w:r w:rsidRPr="005D62C5">
              <w:rPr>
                <w:rFonts w:ascii="Cambria" w:eastAsia="MS Mincho" w:hAnsi="Cambria" w:cs="Times New Roman"/>
                <w:i/>
              </w:rPr>
              <w:t>Henry Stimson…  Harry Truman…</w:t>
            </w:r>
          </w:p>
          <w:p w:rsidR="009517A4" w:rsidRPr="005D62C5" w:rsidRDefault="009517A4" w:rsidP="00172242"/>
        </w:tc>
        <w:tc>
          <w:tcPr>
            <w:tcW w:w="2979" w:type="dxa"/>
          </w:tcPr>
          <w:p w:rsidR="009517A4" w:rsidRPr="005D62C5" w:rsidRDefault="009517A4" w:rsidP="00172242">
            <w:r w:rsidRPr="005D62C5">
              <w:rPr>
                <w:rFonts w:ascii="Cambria" w:eastAsia="MS Mincho" w:hAnsi="Cambria" w:cs="Times New Roman"/>
              </w:rPr>
              <w:t xml:space="preserve">Laura </w:t>
            </w:r>
            <w:proofErr w:type="spellStart"/>
            <w:r w:rsidRPr="005D62C5">
              <w:rPr>
                <w:rFonts w:ascii="Cambria" w:eastAsia="MS Mincho" w:hAnsi="Cambria" w:cs="Times New Roman"/>
              </w:rPr>
              <w:t>McEnaney</w:t>
            </w:r>
            <w:proofErr w:type="spellEnd"/>
            <w:r w:rsidRPr="005D62C5">
              <w:rPr>
                <w:rFonts w:ascii="Cambria" w:eastAsia="MS Mincho" w:hAnsi="Cambria" w:cs="Times New Roman"/>
              </w:rPr>
              <w:t xml:space="preserve">: </w:t>
            </w:r>
            <w:r w:rsidRPr="005D62C5">
              <w:rPr>
                <w:rFonts w:ascii="Cambria" w:eastAsia="Domine" w:hAnsi="Cambria" w:cs="Domine"/>
              </w:rPr>
              <w:t>Harry Truman and his advisors begin to think atomic weaponry can be the basis of diplomacy.</w:t>
            </w:r>
          </w:p>
        </w:tc>
      </w:tr>
      <w:tr w:rsidR="009517A4" w:rsidTr="009517A4">
        <w:trPr>
          <w:trHeight w:val="2988"/>
        </w:trPr>
        <w:tc>
          <w:tcPr>
            <w:tcW w:w="2979" w:type="dxa"/>
          </w:tcPr>
          <w:p w:rsidR="009517A4" w:rsidRPr="005D62C5" w:rsidRDefault="009517A4" w:rsidP="00172242"/>
        </w:tc>
        <w:tc>
          <w:tcPr>
            <w:tcW w:w="2979" w:type="dxa"/>
          </w:tcPr>
          <w:p w:rsidR="009517A4" w:rsidRPr="005D62C5" w:rsidRDefault="009517A4" w:rsidP="00172242"/>
        </w:tc>
        <w:tc>
          <w:tcPr>
            <w:tcW w:w="2979" w:type="dxa"/>
          </w:tcPr>
          <w:p w:rsidR="009517A4" w:rsidRPr="005D62C5" w:rsidRDefault="009517A4" w:rsidP="00172242">
            <w:r w:rsidRPr="005D62C5">
              <w:rPr>
                <w:rFonts w:ascii="Cambria" w:eastAsia="MS Mincho" w:hAnsi="Cambria" w:cs="Times New Roman"/>
              </w:rPr>
              <w:t xml:space="preserve">NARR:  Former Secretary of War Henry Stimson worries that Americans are turning against nuclear weapons.  So he writes a response to the New Yorker piece, to justify using the bomb.  </w:t>
            </w:r>
          </w:p>
        </w:tc>
      </w:tr>
      <w:tr w:rsidR="009517A4" w:rsidTr="009517A4">
        <w:trPr>
          <w:trHeight w:val="1880"/>
        </w:trPr>
        <w:tc>
          <w:tcPr>
            <w:tcW w:w="2979" w:type="dxa"/>
          </w:tcPr>
          <w:p w:rsidR="009517A4" w:rsidRPr="005D62C5" w:rsidRDefault="009517A4" w:rsidP="00172242"/>
        </w:tc>
        <w:tc>
          <w:tcPr>
            <w:tcW w:w="2979" w:type="dxa"/>
          </w:tcPr>
          <w:p w:rsidR="009517A4" w:rsidRPr="005D62C5" w:rsidRDefault="009517A4" w:rsidP="00172242"/>
        </w:tc>
        <w:tc>
          <w:tcPr>
            <w:tcW w:w="2979" w:type="dxa"/>
          </w:tcPr>
          <w:p w:rsidR="009517A4" w:rsidRPr="005D62C5" w:rsidRDefault="009517A4" w:rsidP="00172242">
            <w:r w:rsidRPr="005D62C5">
              <w:rPr>
                <w:rFonts w:ascii="Cambria" w:eastAsia="MS Mincho" w:hAnsi="Cambria" w:cs="Times New Roman"/>
              </w:rPr>
              <w:t>Martin Sherwin: It says there were two choices: use the bomb or invade Japan.</w:t>
            </w:r>
          </w:p>
        </w:tc>
      </w:tr>
      <w:tr w:rsidR="009517A4" w:rsidTr="009517A4">
        <w:trPr>
          <w:trHeight w:val="2988"/>
        </w:trPr>
        <w:tc>
          <w:tcPr>
            <w:tcW w:w="2979" w:type="dxa"/>
          </w:tcPr>
          <w:p w:rsidR="009517A4" w:rsidRPr="005D62C5" w:rsidRDefault="009517A4" w:rsidP="00172242">
            <w:r w:rsidRPr="005D62C5">
              <w:rPr>
                <w:rFonts w:ascii="Cambria" w:eastAsia="MS Mincho" w:hAnsi="Cambria" w:cs="Times New Roman"/>
              </w:rPr>
              <w:t>02:08:58</w:t>
            </w:r>
            <w:r>
              <w:rPr>
                <w:rFonts w:ascii="Cambria" w:eastAsia="MS Mincho" w:hAnsi="Cambria" w:cs="Times New Roman"/>
              </w:rPr>
              <w:t>:11</w:t>
            </w:r>
          </w:p>
        </w:tc>
        <w:tc>
          <w:tcPr>
            <w:tcW w:w="2979" w:type="dxa"/>
          </w:tcPr>
          <w:p w:rsidR="009517A4" w:rsidRPr="005D62C5" w:rsidRDefault="009517A4" w:rsidP="00172242"/>
        </w:tc>
        <w:tc>
          <w:tcPr>
            <w:tcW w:w="2979" w:type="dxa"/>
          </w:tcPr>
          <w:p w:rsidR="009517A4" w:rsidRPr="005D62C5" w:rsidRDefault="009517A4" w:rsidP="00172242">
            <w:r w:rsidRPr="005D62C5">
              <w:rPr>
                <w:rFonts w:ascii="Cambria" w:eastAsia="MS Mincho" w:hAnsi="Cambria" w:cs="Times New Roman"/>
              </w:rPr>
              <w:t>Martin Sherwin: And it is a false framework. There were alternatives to both the bomb and an invasion.</w:t>
            </w:r>
          </w:p>
        </w:tc>
      </w:tr>
      <w:tr w:rsidR="009517A4" w:rsidTr="009517A4">
        <w:trPr>
          <w:trHeight w:val="2988"/>
        </w:trPr>
        <w:tc>
          <w:tcPr>
            <w:tcW w:w="2979" w:type="dxa"/>
          </w:tcPr>
          <w:p w:rsidR="009517A4" w:rsidRPr="005D62C5" w:rsidRDefault="009517A4" w:rsidP="00172242"/>
        </w:tc>
        <w:tc>
          <w:tcPr>
            <w:tcW w:w="2979" w:type="dxa"/>
          </w:tcPr>
          <w:p w:rsidR="009517A4" w:rsidRPr="005D62C5" w:rsidRDefault="009517A4" w:rsidP="00172242">
            <w:pPr>
              <w:rPr>
                <w:i/>
              </w:rPr>
            </w:pPr>
            <w:r w:rsidRPr="005D62C5">
              <w:rPr>
                <w:i/>
              </w:rPr>
              <w:t>Replay: Japanese signing surrender</w:t>
            </w:r>
          </w:p>
        </w:tc>
        <w:tc>
          <w:tcPr>
            <w:tcW w:w="2979" w:type="dxa"/>
          </w:tcPr>
          <w:p w:rsidR="009517A4" w:rsidRPr="005D62C5" w:rsidRDefault="009517A4" w:rsidP="00172242">
            <w:r w:rsidRPr="005D62C5">
              <w:rPr>
                <w:rFonts w:ascii="Cambria" w:eastAsia="MS Mincho" w:hAnsi="Cambria" w:cs="Times New Roman"/>
              </w:rPr>
              <w:t xml:space="preserve">NARR:  Would Japan have surrendered without using the bomb?  </w:t>
            </w:r>
          </w:p>
        </w:tc>
      </w:tr>
      <w:tr w:rsidR="009517A4" w:rsidTr="009517A4">
        <w:trPr>
          <w:trHeight w:val="2988"/>
        </w:trPr>
        <w:tc>
          <w:tcPr>
            <w:tcW w:w="2979" w:type="dxa"/>
          </w:tcPr>
          <w:p w:rsidR="009517A4" w:rsidRPr="005D62C5" w:rsidRDefault="009517A4" w:rsidP="00172242"/>
        </w:tc>
        <w:tc>
          <w:tcPr>
            <w:tcW w:w="2979" w:type="dxa"/>
          </w:tcPr>
          <w:p w:rsidR="009517A4" w:rsidRPr="005D62C5" w:rsidRDefault="009517A4" w:rsidP="00172242"/>
        </w:tc>
        <w:tc>
          <w:tcPr>
            <w:tcW w:w="2979" w:type="dxa"/>
          </w:tcPr>
          <w:p w:rsidR="009517A4" w:rsidRPr="005D62C5" w:rsidRDefault="009517A4" w:rsidP="00172242">
            <w:r w:rsidRPr="005D62C5">
              <w:rPr>
                <w:rFonts w:ascii="Cambria" w:eastAsia="MS Mincho" w:hAnsi="Cambria" w:cs="Times New Roman"/>
              </w:rPr>
              <w:t xml:space="preserve">William Perry: There's no way </w:t>
            </w:r>
            <w:proofErr w:type="gramStart"/>
            <w:r w:rsidRPr="005D62C5">
              <w:rPr>
                <w:rFonts w:ascii="Cambria" w:eastAsia="MS Mincho" w:hAnsi="Cambria" w:cs="Times New Roman"/>
              </w:rPr>
              <w:t>of</w:t>
            </w:r>
            <w:proofErr w:type="gramEnd"/>
            <w:r w:rsidRPr="005D62C5">
              <w:rPr>
                <w:rFonts w:ascii="Cambria" w:eastAsia="MS Mincho" w:hAnsi="Cambria" w:cs="Times New Roman"/>
              </w:rPr>
              <w:t xml:space="preserve"> answering it one way or the other.  We cannot re-live history.</w:t>
            </w:r>
          </w:p>
        </w:tc>
      </w:tr>
      <w:tr w:rsidR="009517A4" w:rsidTr="009517A4">
        <w:trPr>
          <w:trHeight w:val="2988"/>
        </w:trPr>
        <w:tc>
          <w:tcPr>
            <w:tcW w:w="2979" w:type="dxa"/>
          </w:tcPr>
          <w:p w:rsidR="009517A4" w:rsidRPr="005D62C5" w:rsidRDefault="009517A4" w:rsidP="00172242"/>
        </w:tc>
        <w:tc>
          <w:tcPr>
            <w:tcW w:w="2979" w:type="dxa"/>
          </w:tcPr>
          <w:p w:rsidR="009517A4" w:rsidRPr="005D62C5" w:rsidRDefault="009517A4" w:rsidP="00172242"/>
        </w:tc>
        <w:tc>
          <w:tcPr>
            <w:tcW w:w="2979" w:type="dxa"/>
          </w:tcPr>
          <w:p w:rsidR="009517A4" w:rsidRPr="005D62C5" w:rsidRDefault="009517A4" w:rsidP="00172242">
            <w:r w:rsidRPr="005D62C5">
              <w:rPr>
                <w:rFonts w:ascii="Cambria" w:eastAsia="MS Mincho" w:hAnsi="Cambria" w:cs="Times New Roman"/>
              </w:rPr>
              <w:t>Robert Norris: if Truman had not used the bomb, why didn’t he?  My son was killed because you didn’t use the bomb?</w:t>
            </w:r>
          </w:p>
        </w:tc>
      </w:tr>
      <w:tr w:rsidR="009517A4" w:rsidTr="009517A4">
        <w:trPr>
          <w:trHeight w:val="2988"/>
        </w:trPr>
        <w:tc>
          <w:tcPr>
            <w:tcW w:w="2979" w:type="dxa"/>
          </w:tcPr>
          <w:p w:rsidR="009517A4" w:rsidRPr="005D62C5" w:rsidRDefault="009517A4" w:rsidP="00172242">
            <w:r>
              <w:t>02:09:24:05</w:t>
            </w:r>
          </w:p>
        </w:tc>
        <w:tc>
          <w:tcPr>
            <w:tcW w:w="2979" w:type="dxa"/>
          </w:tcPr>
          <w:p w:rsidR="009517A4" w:rsidRPr="005D62C5" w:rsidRDefault="009517A4" w:rsidP="00172242"/>
        </w:tc>
        <w:tc>
          <w:tcPr>
            <w:tcW w:w="2979" w:type="dxa"/>
          </w:tcPr>
          <w:p w:rsidR="009517A4" w:rsidRPr="005D62C5" w:rsidRDefault="009517A4" w:rsidP="00172242">
            <w:r w:rsidRPr="005D62C5">
              <w:rPr>
                <w:rFonts w:ascii="Cambria" w:eastAsia="MS Mincho" w:hAnsi="Cambria" w:cs="Times New Roman"/>
              </w:rPr>
              <w:t xml:space="preserve">NARR:  The debate continues to this day.  All that is certain is that life in the atomic age is turning out to be more complicated than it seemed when the bomb first appeared.  </w:t>
            </w:r>
          </w:p>
        </w:tc>
      </w:tr>
      <w:tr w:rsidR="009517A4" w:rsidTr="009517A4">
        <w:trPr>
          <w:trHeight w:val="773"/>
        </w:trPr>
        <w:tc>
          <w:tcPr>
            <w:tcW w:w="2979" w:type="dxa"/>
          </w:tcPr>
          <w:p w:rsidR="009517A4" w:rsidRPr="005D62C5" w:rsidRDefault="009517A4" w:rsidP="00172242"/>
        </w:tc>
        <w:tc>
          <w:tcPr>
            <w:tcW w:w="2979" w:type="dxa"/>
          </w:tcPr>
          <w:p w:rsidR="009517A4" w:rsidRPr="005D62C5" w:rsidRDefault="009517A4" w:rsidP="00172242">
            <w:r w:rsidRPr="005D62C5">
              <w:rPr>
                <w:rFonts w:ascii="Cambria" w:eastAsia="MS Mincho" w:hAnsi="Cambria" w:cs="Times New Roman"/>
              </w:rPr>
              <w:t>Title: “An Atomic World”</w:t>
            </w:r>
          </w:p>
        </w:tc>
        <w:tc>
          <w:tcPr>
            <w:tcW w:w="2979" w:type="dxa"/>
          </w:tcPr>
          <w:p w:rsidR="009517A4" w:rsidRPr="005D62C5" w:rsidRDefault="009517A4" w:rsidP="00172242">
            <w:bookmarkStart w:id="0" w:name="_GoBack"/>
            <w:bookmarkEnd w:id="0"/>
          </w:p>
        </w:tc>
      </w:tr>
      <w:tr w:rsidR="009517A4" w:rsidTr="009517A4">
        <w:trPr>
          <w:trHeight w:val="3320"/>
        </w:trPr>
        <w:tc>
          <w:tcPr>
            <w:tcW w:w="2979" w:type="dxa"/>
          </w:tcPr>
          <w:p w:rsidR="009517A4" w:rsidRPr="005D62C5" w:rsidRDefault="009517A4" w:rsidP="00172242"/>
        </w:tc>
        <w:tc>
          <w:tcPr>
            <w:tcW w:w="2979" w:type="dxa"/>
          </w:tcPr>
          <w:p w:rsidR="009517A4" w:rsidRPr="005D62C5" w:rsidRDefault="009517A4" w:rsidP="00172242">
            <w:pPr>
              <w:rPr>
                <w:rFonts w:ascii="Cambria" w:eastAsia="MS Mincho" w:hAnsi="Cambria" w:cs="Times New Roman"/>
                <w:i/>
              </w:rPr>
            </w:pPr>
            <w:r w:rsidRPr="005D62C5">
              <w:rPr>
                <w:rFonts w:ascii="Cambria" w:eastAsia="MS Mincho" w:hAnsi="Cambria" w:cs="Times New Roman"/>
                <w:i/>
              </w:rPr>
              <w:t>Archival: “Yes, the atom is on its way to brighten our towns and help manufacture our most dependable and indispensable household servant.”</w:t>
            </w:r>
          </w:p>
          <w:p w:rsidR="009517A4" w:rsidRPr="005D62C5" w:rsidRDefault="009517A4" w:rsidP="00172242">
            <w:pPr>
              <w:rPr>
                <w:rFonts w:ascii="Cambria" w:eastAsia="MS Mincho" w:hAnsi="Cambria" w:cs="Times New Roman"/>
                <w:i/>
              </w:rPr>
            </w:pPr>
          </w:p>
          <w:p w:rsidR="009517A4" w:rsidRPr="005D62C5" w:rsidRDefault="009517A4" w:rsidP="00172242">
            <w:r w:rsidRPr="005D62C5">
              <w:rPr>
                <w:rFonts w:ascii="Cambria" w:eastAsia="MS Mincho" w:hAnsi="Cambria" w:cs="Times New Roman"/>
                <w:i/>
              </w:rPr>
              <w:t>Archival:  “The public flocked to atomic exhibits in search of understanding”</w:t>
            </w:r>
          </w:p>
        </w:tc>
        <w:tc>
          <w:tcPr>
            <w:tcW w:w="2979" w:type="dxa"/>
          </w:tcPr>
          <w:p w:rsidR="009517A4" w:rsidRPr="005D62C5" w:rsidRDefault="009517A4" w:rsidP="00172242"/>
        </w:tc>
      </w:tr>
      <w:tr w:rsidR="009517A4" w:rsidTr="009517A4">
        <w:trPr>
          <w:trHeight w:val="2988"/>
        </w:trPr>
        <w:tc>
          <w:tcPr>
            <w:tcW w:w="2979" w:type="dxa"/>
          </w:tcPr>
          <w:p w:rsidR="009517A4" w:rsidRPr="005D62C5" w:rsidRDefault="009517A4" w:rsidP="00172242">
            <w:r w:rsidRPr="005D62C5">
              <w:rPr>
                <w:rFonts w:ascii="Cambria" w:eastAsia="MS Mincho" w:hAnsi="Cambria" w:cs="Times New Roman"/>
              </w:rPr>
              <w:t>02:09:56</w:t>
            </w:r>
            <w:r>
              <w:rPr>
                <w:rFonts w:ascii="Cambria" w:eastAsia="MS Mincho" w:hAnsi="Cambria" w:cs="Times New Roman"/>
              </w:rPr>
              <w:t>:18</w:t>
            </w:r>
          </w:p>
        </w:tc>
        <w:tc>
          <w:tcPr>
            <w:tcW w:w="2979" w:type="dxa"/>
          </w:tcPr>
          <w:p w:rsidR="009517A4" w:rsidRPr="005D62C5" w:rsidRDefault="009517A4" w:rsidP="00172242"/>
        </w:tc>
        <w:tc>
          <w:tcPr>
            <w:tcW w:w="2979" w:type="dxa"/>
          </w:tcPr>
          <w:p w:rsidR="009517A4" w:rsidRPr="005D62C5" w:rsidRDefault="009517A4" w:rsidP="00172242">
            <w:r w:rsidRPr="005D62C5">
              <w:rPr>
                <w:rFonts w:ascii="Cambria" w:eastAsia="MS Mincho" w:hAnsi="Cambria" w:cs="Times New Roman"/>
              </w:rPr>
              <w:t xml:space="preserve">Elaine Tyler May: the bomb had a certain kind of mystique, both terrifying and </w:t>
            </w:r>
            <w:proofErr w:type="gramStart"/>
            <w:r w:rsidRPr="005D62C5">
              <w:rPr>
                <w:rFonts w:ascii="Cambria" w:eastAsia="MS Mincho" w:hAnsi="Cambria" w:cs="Times New Roman"/>
              </w:rPr>
              <w:t>awe inspiring</w:t>
            </w:r>
            <w:proofErr w:type="gramEnd"/>
            <w:r w:rsidRPr="005D62C5">
              <w:rPr>
                <w:rFonts w:ascii="Cambria" w:eastAsia="MS Mincho" w:hAnsi="Cambria" w:cs="Times New Roman"/>
              </w:rPr>
              <w:t xml:space="preserve">. And that was the whole other side of the atomic age - X rays and medicine and atomic power and all these things that are </w:t>
            </w:r>
            <w:proofErr w:type="spellStart"/>
            <w:r w:rsidRPr="005D62C5">
              <w:rPr>
                <w:rFonts w:ascii="Cambria" w:eastAsia="MS Mincho" w:hAnsi="Cambria" w:cs="Times New Roman"/>
              </w:rPr>
              <w:t>gonna</w:t>
            </w:r>
            <w:proofErr w:type="spellEnd"/>
            <w:r w:rsidRPr="005D62C5">
              <w:rPr>
                <w:rFonts w:ascii="Cambria" w:eastAsia="MS Mincho" w:hAnsi="Cambria" w:cs="Times New Roman"/>
              </w:rPr>
              <w:t xml:space="preserve"> contribute to the good life.</w:t>
            </w:r>
          </w:p>
        </w:tc>
      </w:tr>
      <w:tr w:rsidR="009517A4" w:rsidTr="009517A4">
        <w:trPr>
          <w:trHeight w:val="2988"/>
        </w:trPr>
        <w:tc>
          <w:tcPr>
            <w:tcW w:w="2979" w:type="dxa"/>
          </w:tcPr>
          <w:p w:rsidR="009517A4" w:rsidRPr="005D62C5" w:rsidRDefault="009517A4" w:rsidP="00172242"/>
        </w:tc>
        <w:tc>
          <w:tcPr>
            <w:tcW w:w="2979" w:type="dxa"/>
          </w:tcPr>
          <w:p w:rsidR="009517A4" w:rsidRPr="005D62C5" w:rsidRDefault="009517A4" w:rsidP="00172242">
            <w:pPr>
              <w:rPr>
                <w:rFonts w:ascii="Cambria" w:eastAsia="MS Mincho" w:hAnsi="Cambria" w:cs="Times New Roman"/>
                <w:i/>
              </w:rPr>
            </w:pPr>
            <w:r w:rsidRPr="005D62C5">
              <w:rPr>
                <w:rFonts w:ascii="Cambria" w:eastAsia="MS Mincho" w:hAnsi="Cambria" w:cs="Times New Roman"/>
                <w:i/>
              </w:rPr>
              <w:t>Archival:  “The atom has come to town.”…</w:t>
            </w:r>
          </w:p>
          <w:p w:rsidR="009517A4" w:rsidRPr="005D62C5" w:rsidRDefault="009517A4" w:rsidP="00172242">
            <w:r w:rsidRPr="005D62C5">
              <w:rPr>
                <w:rFonts w:ascii="Cambria" w:eastAsia="MS Mincho" w:hAnsi="Cambria" w:cs="Times New Roman"/>
                <w:i/>
              </w:rPr>
              <w:t>Atomic Power archival montage</w:t>
            </w:r>
          </w:p>
        </w:tc>
        <w:tc>
          <w:tcPr>
            <w:tcW w:w="2979" w:type="dxa"/>
          </w:tcPr>
          <w:p w:rsidR="009517A4" w:rsidRPr="005D62C5" w:rsidRDefault="009517A4" w:rsidP="00172242"/>
        </w:tc>
      </w:tr>
      <w:tr w:rsidR="009517A4" w:rsidTr="009517A4">
        <w:trPr>
          <w:trHeight w:val="1430"/>
        </w:trPr>
        <w:tc>
          <w:tcPr>
            <w:tcW w:w="2979" w:type="dxa"/>
          </w:tcPr>
          <w:p w:rsidR="009517A4" w:rsidRPr="005D62C5" w:rsidRDefault="009517A4" w:rsidP="00172242">
            <w:r w:rsidRPr="005D62C5">
              <w:rPr>
                <w:rFonts w:ascii="Cambria" w:eastAsia="MS Mincho" w:hAnsi="Cambria" w:cs="Times New Roman"/>
              </w:rPr>
              <w:t>02:11:25</w:t>
            </w:r>
            <w:r>
              <w:rPr>
                <w:rFonts w:ascii="Cambria" w:eastAsia="MS Mincho" w:hAnsi="Cambria" w:cs="Times New Roman"/>
              </w:rPr>
              <w:t>:28</w:t>
            </w:r>
          </w:p>
        </w:tc>
        <w:tc>
          <w:tcPr>
            <w:tcW w:w="2979" w:type="dxa"/>
          </w:tcPr>
          <w:p w:rsidR="009517A4" w:rsidRPr="005D62C5" w:rsidRDefault="009517A4" w:rsidP="00172242">
            <w:pPr>
              <w:rPr>
                <w:rFonts w:ascii="Cambria" w:eastAsia="MS Mincho" w:hAnsi="Cambria" w:cs="Times New Roman"/>
              </w:rPr>
            </w:pPr>
          </w:p>
        </w:tc>
        <w:tc>
          <w:tcPr>
            <w:tcW w:w="2979" w:type="dxa"/>
          </w:tcPr>
          <w:p w:rsidR="009517A4" w:rsidRPr="005D62C5" w:rsidRDefault="009517A4" w:rsidP="00172242">
            <w:r w:rsidRPr="005D62C5">
              <w:t xml:space="preserve">NARR:  One part of the early atomic age is still going strong today. </w:t>
            </w:r>
          </w:p>
        </w:tc>
      </w:tr>
      <w:tr w:rsidR="009517A4" w:rsidTr="009517A4">
        <w:trPr>
          <w:trHeight w:val="2988"/>
        </w:trPr>
        <w:tc>
          <w:tcPr>
            <w:tcW w:w="2979" w:type="dxa"/>
          </w:tcPr>
          <w:p w:rsidR="009517A4" w:rsidRPr="005D62C5" w:rsidRDefault="009517A4" w:rsidP="00172242"/>
        </w:tc>
        <w:tc>
          <w:tcPr>
            <w:tcW w:w="2979" w:type="dxa"/>
          </w:tcPr>
          <w:p w:rsidR="009517A4" w:rsidRPr="005D62C5" w:rsidRDefault="009517A4" w:rsidP="00172242">
            <w:pPr>
              <w:rPr>
                <w:rFonts w:ascii="Cambria" w:eastAsia="MS Mincho" w:hAnsi="Cambria" w:cs="Times New Roman"/>
              </w:rPr>
            </w:pPr>
          </w:p>
        </w:tc>
        <w:tc>
          <w:tcPr>
            <w:tcW w:w="2979" w:type="dxa"/>
          </w:tcPr>
          <w:p w:rsidR="009517A4" w:rsidRPr="005D62C5" w:rsidRDefault="009517A4" w:rsidP="00172242">
            <w:r w:rsidRPr="005D62C5">
              <w:rPr>
                <w:rFonts w:ascii="Cambria" w:eastAsia="MS Mincho" w:hAnsi="Cambria" w:cs="Times New Roman"/>
              </w:rPr>
              <w:t xml:space="preserve">Elaine Tyler May: Where do we get the word bikini?  The designer of the bikini bathing </w:t>
            </w:r>
            <w:proofErr w:type="gramStart"/>
            <w:r w:rsidRPr="005D62C5">
              <w:rPr>
                <w:rFonts w:ascii="Cambria" w:eastAsia="MS Mincho" w:hAnsi="Cambria" w:cs="Times New Roman"/>
              </w:rPr>
              <w:t>suit,</w:t>
            </w:r>
            <w:proofErr w:type="gramEnd"/>
            <w:r w:rsidRPr="005D62C5">
              <w:rPr>
                <w:rFonts w:ascii="Cambria" w:eastAsia="MS Mincho" w:hAnsi="Cambria" w:cs="Times New Roman"/>
              </w:rPr>
              <w:t xml:space="preserve"> designed it four days after the test on the bikini island, because of its explosive dangerous potential.</w:t>
            </w:r>
          </w:p>
        </w:tc>
      </w:tr>
    </w:tbl>
    <w:p w:rsidR="00BE2BC5" w:rsidRDefault="00BE2BC5"/>
    <w:sectPr w:rsidR="00BE2BC5" w:rsidSect="00BE2BC5">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7A4" w:rsidRDefault="009517A4" w:rsidP="009517A4">
      <w:r>
        <w:separator/>
      </w:r>
    </w:p>
  </w:endnote>
  <w:endnote w:type="continuationSeparator" w:id="0">
    <w:p w:rsidR="009517A4" w:rsidRDefault="009517A4" w:rsidP="0095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Meiryo"/>
    <w:panose1 w:val="00000000000000000000"/>
    <w:charset w:val="80"/>
    <w:family w:val="roman"/>
    <w:notTrueType/>
    <w:pitch w:val="fixed"/>
    <w:sig w:usb0="00000000" w:usb1="08070000" w:usb2="00000010" w:usb3="00000000" w:csb0="00020000" w:csb1="00000000"/>
  </w:font>
  <w:font w:name="Domine">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7A4" w:rsidRDefault="009517A4" w:rsidP="009517A4">
      <w:r>
        <w:separator/>
      </w:r>
    </w:p>
  </w:footnote>
  <w:footnote w:type="continuationSeparator" w:id="0">
    <w:p w:rsidR="009517A4" w:rsidRDefault="009517A4" w:rsidP="009517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A4" w:rsidRDefault="009517A4">
    <w:pPr>
      <w:pStyle w:val="Header"/>
    </w:pPr>
    <w:sdt>
      <w:sdtPr>
        <w:id w:val="171999623"/>
        <w:placeholder>
          <w:docPart w:val="A63BDB7969CAF442B9C245F7CD9937FE"/>
        </w:placeholder>
        <w:temporary/>
        <w:showingPlcHdr/>
      </w:sdtPr>
      <w:sdtContent>
        <w:r>
          <w:t>[Type text]</w:t>
        </w:r>
      </w:sdtContent>
    </w:sdt>
    <w:r>
      <w:ptab w:relativeTo="margin" w:alignment="center" w:leader="none"/>
    </w:r>
    <w:sdt>
      <w:sdtPr>
        <w:id w:val="171999624"/>
        <w:placeholder>
          <w:docPart w:val="BB3FBAEB0FF5734A8972FDC5332A5518"/>
        </w:placeholder>
        <w:temporary/>
        <w:showingPlcHdr/>
      </w:sdtPr>
      <w:sdtContent>
        <w:r>
          <w:t>[Type text]</w:t>
        </w:r>
      </w:sdtContent>
    </w:sdt>
    <w:r>
      <w:ptab w:relativeTo="margin" w:alignment="right" w:leader="none"/>
    </w:r>
    <w:sdt>
      <w:sdtPr>
        <w:id w:val="171999625"/>
        <w:placeholder>
          <w:docPart w:val="2FC23098E495A94A9DA091410C0B3610"/>
        </w:placeholder>
        <w:temporary/>
        <w:showingPlcHdr/>
      </w:sdtPr>
      <w:sdtContent>
        <w:r>
          <w:t>[Type text]</w:t>
        </w:r>
      </w:sdtContent>
    </w:sdt>
  </w:p>
  <w:p w:rsidR="009517A4" w:rsidRDefault="009517A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A4" w:rsidRPr="009517A4" w:rsidRDefault="009517A4">
    <w:pPr>
      <w:pStyle w:val="Header"/>
      <w:rPr>
        <w:sz w:val="28"/>
        <w:szCs w:val="28"/>
      </w:rPr>
    </w:pPr>
    <w:r w:rsidRPr="009517A4">
      <w:rPr>
        <w:sz w:val="28"/>
        <w:szCs w:val="28"/>
      </w:rPr>
      <w:t>The Bomb – Public Dialogue and Atomic Culture</w:t>
    </w:r>
  </w:p>
  <w:p w:rsidR="009517A4" w:rsidRDefault="009517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7A4"/>
    <w:rsid w:val="009517A4"/>
    <w:rsid w:val="00BE2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E4EE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7A4"/>
    <w:pPr>
      <w:tabs>
        <w:tab w:val="center" w:pos="4320"/>
        <w:tab w:val="right" w:pos="8640"/>
      </w:tabs>
    </w:pPr>
  </w:style>
  <w:style w:type="character" w:customStyle="1" w:styleId="HeaderChar">
    <w:name w:val="Header Char"/>
    <w:basedOn w:val="DefaultParagraphFont"/>
    <w:link w:val="Header"/>
    <w:uiPriority w:val="99"/>
    <w:rsid w:val="009517A4"/>
  </w:style>
  <w:style w:type="paragraph" w:styleId="Footer">
    <w:name w:val="footer"/>
    <w:basedOn w:val="Normal"/>
    <w:link w:val="FooterChar"/>
    <w:uiPriority w:val="99"/>
    <w:unhideWhenUsed/>
    <w:rsid w:val="009517A4"/>
    <w:pPr>
      <w:tabs>
        <w:tab w:val="center" w:pos="4320"/>
        <w:tab w:val="right" w:pos="8640"/>
      </w:tabs>
    </w:pPr>
  </w:style>
  <w:style w:type="character" w:customStyle="1" w:styleId="FooterChar">
    <w:name w:val="Footer Char"/>
    <w:basedOn w:val="DefaultParagraphFont"/>
    <w:link w:val="Footer"/>
    <w:uiPriority w:val="99"/>
    <w:rsid w:val="009517A4"/>
  </w:style>
  <w:style w:type="table" w:styleId="TableGrid">
    <w:name w:val="Table Grid"/>
    <w:basedOn w:val="TableNormal"/>
    <w:uiPriority w:val="59"/>
    <w:rsid w:val="00951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7A4"/>
    <w:pPr>
      <w:tabs>
        <w:tab w:val="center" w:pos="4320"/>
        <w:tab w:val="right" w:pos="8640"/>
      </w:tabs>
    </w:pPr>
  </w:style>
  <w:style w:type="character" w:customStyle="1" w:styleId="HeaderChar">
    <w:name w:val="Header Char"/>
    <w:basedOn w:val="DefaultParagraphFont"/>
    <w:link w:val="Header"/>
    <w:uiPriority w:val="99"/>
    <w:rsid w:val="009517A4"/>
  </w:style>
  <w:style w:type="paragraph" w:styleId="Footer">
    <w:name w:val="footer"/>
    <w:basedOn w:val="Normal"/>
    <w:link w:val="FooterChar"/>
    <w:uiPriority w:val="99"/>
    <w:unhideWhenUsed/>
    <w:rsid w:val="009517A4"/>
    <w:pPr>
      <w:tabs>
        <w:tab w:val="center" w:pos="4320"/>
        <w:tab w:val="right" w:pos="8640"/>
      </w:tabs>
    </w:pPr>
  </w:style>
  <w:style w:type="character" w:customStyle="1" w:styleId="FooterChar">
    <w:name w:val="Footer Char"/>
    <w:basedOn w:val="DefaultParagraphFont"/>
    <w:link w:val="Footer"/>
    <w:uiPriority w:val="99"/>
    <w:rsid w:val="009517A4"/>
  </w:style>
  <w:style w:type="table" w:styleId="TableGrid">
    <w:name w:val="Table Grid"/>
    <w:basedOn w:val="TableNormal"/>
    <w:uiPriority w:val="59"/>
    <w:rsid w:val="00951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3BDB7969CAF442B9C245F7CD9937FE"/>
        <w:category>
          <w:name w:val="General"/>
          <w:gallery w:val="placeholder"/>
        </w:category>
        <w:types>
          <w:type w:val="bbPlcHdr"/>
        </w:types>
        <w:behaviors>
          <w:behavior w:val="content"/>
        </w:behaviors>
        <w:guid w:val="{8AD182B0-ADF7-D046-BF7F-D12238889FEA}"/>
      </w:docPartPr>
      <w:docPartBody>
        <w:p w:rsidR="00000000" w:rsidRDefault="00424ED2" w:rsidP="00424ED2">
          <w:pPr>
            <w:pStyle w:val="A63BDB7969CAF442B9C245F7CD9937FE"/>
          </w:pPr>
          <w:r>
            <w:t>[Type text]</w:t>
          </w:r>
        </w:p>
      </w:docPartBody>
    </w:docPart>
    <w:docPart>
      <w:docPartPr>
        <w:name w:val="BB3FBAEB0FF5734A8972FDC5332A5518"/>
        <w:category>
          <w:name w:val="General"/>
          <w:gallery w:val="placeholder"/>
        </w:category>
        <w:types>
          <w:type w:val="bbPlcHdr"/>
        </w:types>
        <w:behaviors>
          <w:behavior w:val="content"/>
        </w:behaviors>
        <w:guid w:val="{FAEC01AD-DDFA-EE4F-A940-AF008CD66169}"/>
      </w:docPartPr>
      <w:docPartBody>
        <w:p w:rsidR="00000000" w:rsidRDefault="00424ED2" w:rsidP="00424ED2">
          <w:pPr>
            <w:pStyle w:val="BB3FBAEB0FF5734A8972FDC5332A5518"/>
          </w:pPr>
          <w:r>
            <w:t>[Type text]</w:t>
          </w:r>
        </w:p>
      </w:docPartBody>
    </w:docPart>
    <w:docPart>
      <w:docPartPr>
        <w:name w:val="2FC23098E495A94A9DA091410C0B3610"/>
        <w:category>
          <w:name w:val="General"/>
          <w:gallery w:val="placeholder"/>
        </w:category>
        <w:types>
          <w:type w:val="bbPlcHdr"/>
        </w:types>
        <w:behaviors>
          <w:behavior w:val="content"/>
        </w:behaviors>
        <w:guid w:val="{30D0256A-99B1-6D4E-B8D3-E873174DC865}"/>
      </w:docPartPr>
      <w:docPartBody>
        <w:p w:rsidR="00000000" w:rsidRDefault="00424ED2" w:rsidP="00424ED2">
          <w:pPr>
            <w:pStyle w:val="2FC23098E495A94A9DA091410C0B361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Meiryo"/>
    <w:panose1 w:val="00000000000000000000"/>
    <w:charset w:val="80"/>
    <w:family w:val="roman"/>
    <w:notTrueType/>
    <w:pitch w:val="fixed"/>
    <w:sig w:usb0="00000000" w:usb1="08070000" w:usb2="00000010" w:usb3="00000000" w:csb0="00020000" w:csb1="00000000"/>
  </w:font>
  <w:font w:name="Domine">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D2"/>
    <w:rsid w:val="00424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3BDB7969CAF442B9C245F7CD9937FE">
    <w:name w:val="A63BDB7969CAF442B9C245F7CD9937FE"/>
    <w:rsid w:val="00424ED2"/>
  </w:style>
  <w:style w:type="paragraph" w:customStyle="1" w:styleId="BB3FBAEB0FF5734A8972FDC5332A5518">
    <w:name w:val="BB3FBAEB0FF5734A8972FDC5332A5518"/>
    <w:rsid w:val="00424ED2"/>
  </w:style>
  <w:style w:type="paragraph" w:customStyle="1" w:styleId="2FC23098E495A94A9DA091410C0B3610">
    <w:name w:val="2FC23098E495A94A9DA091410C0B3610"/>
    <w:rsid w:val="00424ED2"/>
  </w:style>
  <w:style w:type="paragraph" w:customStyle="1" w:styleId="4B5BD4249DBEA9438CCA156CF3D0BDA0">
    <w:name w:val="4B5BD4249DBEA9438CCA156CF3D0BDA0"/>
    <w:rsid w:val="00424ED2"/>
  </w:style>
  <w:style w:type="paragraph" w:customStyle="1" w:styleId="CFCF2B687AF54E4193DF72B5BC1E76FE">
    <w:name w:val="CFCF2B687AF54E4193DF72B5BC1E76FE"/>
    <w:rsid w:val="00424ED2"/>
  </w:style>
  <w:style w:type="paragraph" w:customStyle="1" w:styleId="8B5CBBBE2DDC324E80C4BB49ADAAB145">
    <w:name w:val="8B5CBBBE2DDC324E80C4BB49ADAAB145"/>
    <w:rsid w:val="00424ED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3BDB7969CAF442B9C245F7CD9937FE">
    <w:name w:val="A63BDB7969CAF442B9C245F7CD9937FE"/>
    <w:rsid w:val="00424ED2"/>
  </w:style>
  <w:style w:type="paragraph" w:customStyle="1" w:styleId="BB3FBAEB0FF5734A8972FDC5332A5518">
    <w:name w:val="BB3FBAEB0FF5734A8972FDC5332A5518"/>
    <w:rsid w:val="00424ED2"/>
  </w:style>
  <w:style w:type="paragraph" w:customStyle="1" w:styleId="2FC23098E495A94A9DA091410C0B3610">
    <w:name w:val="2FC23098E495A94A9DA091410C0B3610"/>
    <w:rsid w:val="00424ED2"/>
  </w:style>
  <w:style w:type="paragraph" w:customStyle="1" w:styleId="4B5BD4249DBEA9438CCA156CF3D0BDA0">
    <w:name w:val="4B5BD4249DBEA9438CCA156CF3D0BDA0"/>
    <w:rsid w:val="00424ED2"/>
  </w:style>
  <w:style w:type="paragraph" w:customStyle="1" w:styleId="CFCF2B687AF54E4193DF72B5BC1E76FE">
    <w:name w:val="CFCF2B687AF54E4193DF72B5BC1E76FE"/>
    <w:rsid w:val="00424ED2"/>
  </w:style>
  <w:style w:type="paragraph" w:customStyle="1" w:styleId="8B5CBBBE2DDC324E80C4BB49ADAAB145">
    <w:name w:val="8B5CBBBE2DDC324E80C4BB49ADAAB145"/>
    <w:rsid w:val="00424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B62DA-7E20-6E4E-871D-9A8B958B2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613</Words>
  <Characters>3499</Characters>
  <Application>Microsoft Macintosh Word</Application>
  <DocSecurity>0</DocSecurity>
  <Lines>29</Lines>
  <Paragraphs>8</Paragraphs>
  <ScaleCrop>false</ScaleCrop>
  <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aurochs</dc:creator>
  <cp:keywords/>
  <dc:description/>
  <cp:lastModifiedBy>aurochs</cp:lastModifiedBy>
  <cp:revision>1</cp:revision>
  <dcterms:created xsi:type="dcterms:W3CDTF">2015-07-01T14:16:00Z</dcterms:created>
  <dcterms:modified xsi:type="dcterms:W3CDTF">2015-07-01T14:22:00Z</dcterms:modified>
</cp:coreProperties>
</file>